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84"/>
        <w:jc w:val="center"/>
        <w:rPr>
          <w:b w:val="1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4500" cy="609600"/>
            <wp:effectExtent b="0" l="0" r="0" t="0"/>
            <wp:docPr descr="https://lh3.googleusercontent.com/xGDhHACGcCKe4dVU3Iu-jFo_4Ho64tsboSC_zs-gpMGF_K5yZe4ZlPPBT8zcuOtCdBuKysFh9OCiNxoN4rnTXVbNrB0G1SCIAtkx36tph271IyoP4JunBai0g_TPPNCQK7ozA_yYVYHrwWAh1os3pKwDhv8vfkHyT4O-oT1LGUZqADAiFXWbgltge7nojA6MjG0fD4DMzg" id="4" name="image1.png"/>
            <a:graphic>
              <a:graphicData uri="http://schemas.openxmlformats.org/drawingml/2006/picture">
                <pic:pic>
                  <pic:nvPicPr>
                    <pic:cNvPr descr="https://lh3.googleusercontent.com/xGDhHACGcCKe4dVU3Iu-jFo_4Ho64tsboSC_zs-gpMGF_K5yZe4ZlPPBT8zcuOtCdBuKysFh9OCiNxoN4rnTXVbNrB0G1SCIAtkx36tph271IyoP4JunBai0g_TPPNCQK7ozA_yYVYHrwWAh1os3pKwDhv8vfkHyT4O-oT1LGUZqADAiFXWbgltge7nojA6MjG0fD4DMz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jc w:val="cente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color w:val="000000"/>
          <w:sz w:val="36"/>
          <w:szCs w:val="36"/>
          <w:rtl w:val="0"/>
        </w:rPr>
        <w:t xml:space="preserve">ПРОЄКТ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5954"/>
        </w:tabs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22 серпня 2023 року             м. Сквира                         </w:t>
        <w:tab/>
        <w:t xml:space="preserve">№22-38-VIІI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ind w:left="1" w:right="3514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ind w:left="1" w:right="13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надання дозволу комунальному підприємству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ind w:left="1" w:right="13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«Сквир-водоканал» на внесення змін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ind w:left="1" w:right="13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до переліку видів економічної діяльності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954"/>
        </w:tabs>
        <w:ind w:left="1" w:right="13" w:hanging="3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firstLine="565.9291338582675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Керуючись Законом України «Про місцеве самоврядування в Україні», нормами Господарського кодекс</w:t>
      </w:r>
      <w:r w:rsidDel="00000000" w:rsidR="00000000" w:rsidRPr="00000000">
        <w:rPr>
          <w:sz w:val="28"/>
          <w:szCs w:val="28"/>
          <w:rtl w:val="0"/>
        </w:rPr>
        <w:t xml:space="preserve">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України, розглянувши лист комунального підприємства «Сквир-водоканал»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від 17.08.2023</w:t>
      </w:r>
      <w:r w:rsidDel="00000000" w:rsidR="00000000" w:rsidRPr="00000000">
        <w:rPr>
          <w:sz w:val="28"/>
          <w:szCs w:val="28"/>
          <w:rtl w:val="0"/>
        </w:rPr>
        <w:t xml:space="preserve"> №149/01-4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</w:t>
      </w:r>
      <w:r w:rsidDel="00000000" w:rsidR="00000000" w:rsidRPr="00000000">
        <w:rPr>
          <w:sz w:val="28"/>
          <w:szCs w:val="28"/>
          <w:rtl w:val="0"/>
        </w:rPr>
        <w:t xml:space="preserve">рекомендації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Сквирська міська рада VІІІ скликання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-2" w:firstLine="568.929133858267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Надати дозвіл комунальному підприємству «Сквир-водоканал»" на внесення змін до переліку видів економічної діяльності, доповнивши його наступними видами економічної діяльності КВЕД ДК 009:2010:</w:t>
      </w:r>
    </w:p>
    <w:p w:rsidR="00000000" w:rsidDel="00000000" w:rsidP="00000000" w:rsidRDefault="00000000" w:rsidRPr="00000000" w14:paraId="00000011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 Код КВЕД 43.21 – електромонтажні роботи;</w:t>
      </w:r>
    </w:p>
    <w:p w:rsidR="00000000" w:rsidDel="00000000" w:rsidP="00000000" w:rsidRDefault="00000000" w:rsidRPr="00000000" w14:paraId="00000012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Код КВЕД 43.22 – монтаж водопровідних мереж, систем опалення та кондиціонування;</w:t>
      </w:r>
    </w:p>
    <w:p w:rsidR="00000000" w:rsidDel="00000000" w:rsidP="00000000" w:rsidRDefault="00000000" w:rsidRPr="00000000" w14:paraId="00000013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Код КВЕД 68.20 – надання в оренду і експлуатацію власного чи орендованого нерухомого майна;</w:t>
      </w:r>
    </w:p>
    <w:p w:rsidR="00000000" w:rsidDel="00000000" w:rsidP="00000000" w:rsidRDefault="00000000" w:rsidRPr="00000000" w14:paraId="00000014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Код КВЕД 81.10 – комплексне обслуговування об’єктів;</w:t>
      </w:r>
    </w:p>
    <w:p w:rsidR="00000000" w:rsidDel="00000000" w:rsidP="00000000" w:rsidRDefault="00000000" w:rsidRPr="00000000" w14:paraId="00000015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Код КВЕД 52.21 – допоміжне обслуговування наземного транспорту;</w:t>
      </w:r>
    </w:p>
    <w:p w:rsidR="00000000" w:rsidDel="00000000" w:rsidP="00000000" w:rsidRDefault="00000000" w:rsidRPr="00000000" w14:paraId="00000016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Код КВЕД 49.41 – вантажний автомобільний транспорт;  </w:t>
      </w:r>
    </w:p>
    <w:p w:rsidR="00000000" w:rsidDel="00000000" w:rsidP="00000000" w:rsidRDefault="00000000" w:rsidRPr="00000000" w14:paraId="00000017">
      <w:pPr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  Код КВЕД 49.42 – надання послуг перевезення речей (переїзду). 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1" w:firstLine="565.9291338582675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Доручити виконуючому обов’язки директора комунального підприємства «Сквир-водоканал» внести відповідні зміни до реєстраційних документів в </w:t>
      </w:r>
      <w:r w:rsidDel="00000000" w:rsidR="00000000" w:rsidRPr="00000000">
        <w:rPr>
          <w:sz w:val="28"/>
          <w:szCs w:val="28"/>
          <w:rtl w:val="0"/>
        </w:rPr>
        <w:t xml:space="preserve">установленому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законом порядку.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1" w:firstLine="565.9291338582675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комісію Сквирської міської ради з питань планування бюджету та фінансів. 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                                                               Валентина ЛЕВІЦЬКА</w:t>
      </w:r>
      <w:r w:rsidDel="00000000" w:rsidR="00000000" w:rsidRPr="00000000">
        <w:rPr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1" w:hanging="3"/>
        <w:jc w:val="both"/>
        <w:rPr>
          <w:b w:val="1"/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 :</w:t>
      </w:r>
    </w:p>
    <w:p w:rsidR="00000000" w:rsidDel="00000000" w:rsidP="00000000" w:rsidRDefault="00000000" w:rsidRPr="00000000" w14:paraId="0000001F">
      <w:pPr>
        <w:spacing w:after="16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Заступниця міського голови</w:t>
        <w:tab/>
        <w:tab/>
        <w:tab/>
        <w:t xml:space="preserve">            Людмила СЕРГІЄНКО</w:t>
      </w:r>
    </w:p>
    <w:p w:rsidR="00000000" w:rsidDel="00000000" w:rsidP="00000000" w:rsidRDefault="00000000" w:rsidRPr="00000000" w14:paraId="00000020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                                          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Rule="auto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___________2023 року</w:t>
      </w:r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юридичного забезпечення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        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«___» _____________2023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Antiqua" w:cs="Antiqua" w:eastAsia="Antiqua" w:hAnsi="Antiqua"/>
          <w:color w:val="000000"/>
          <w:sz w:val="28"/>
          <w:szCs w:val="28"/>
          <w:rtl w:val="0"/>
        </w:rPr>
        <w:t xml:space="preserve">уповноважений з питань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Antiqua" w:cs="Antiqua" w:eastAsia="Antiqua" w:hAnsi="Antiqua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)                          Віктор САЛТАНЮК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«___» _________________2023 року</w:t>
      </w:r>
    </w:p>
    <w:p w:rsidR="00000000" w:rsidDel="00000000" w:rsidP="00000000" w:rsidRDefault="00000000" w:rsidRPr="00000000" w14:paraId="0000002C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фінансового управління</w:t>
      </w:r>
    </w:p>
    <w:p w:rsidR="00000000" w:rsidDel="00000000" w:rsidP="00000000" w:rsidRDefault="00000000" w:rsidRPr="00000000" w14:paraId="0000002D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                                                                Ірина КРУКІВСЬКА</w:t>
      </w:r>
    </w:p>
    <w:p w:rsidR="00000000" w:rsidDel="00000000" w:rsidP="00000000" w:rsidRDefault="00000000" w:rsidRPr="00000000" w14:paraId="0000002E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«___» _________________2023 року</w:t>
      </w:r>
    </w:p>
    <w:p w:rsidR="00000000" w:rsidDel="00000000" w:rsidP="00000000" w:rsidRDefault="00000000" w:rsidRPr="00000000" w14:paraId="0000002F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8"/>
          <w:szCs w:val="28"/>
          <w:rtl w:val="0"/>
        </w:rPr>
        <w:t xml:space="preserve">В.о.директора КП «Сквир-водоканал»                         Олександр ТЕЛЯТНИК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комунального майна, ЖКГ, благоустрою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84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охорони навколишнього середовища                   Микола СИВОРАКША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8">
      <w:pPr>
        <w:ind w:right="84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ntiqu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spacing w:after="280" w:before="280" w:lineRule="auto"/>
      <w:ind w:left="720" w:hanging="360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E02FA"/>
    <w:rPr>
      <w:lang w:eastAsia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0"/>
    <w:link w:val="50"/>
    <w:uiPriority w:val="9"/>
    <w:semiHidden w:val="1"/>
    <w:unhideWhenUsed w:val="1"/>
    <w:qFormat w:val="1"/>
    <w:rsid w:val="00D46B00"/>
    <w:pPr>
      <w:tabs>
        <w:tab w:val="num" w:pos="720"/>
      </w:tabs>
      <w:suppressAutoHyphens w:val="1"/>
      <w:spacing w:after="280" w:before="280"/>
      <w:ind w:left="720" w:hanging="360"/>
      <w:outlineLvl w:val="4"/>
    </w:pPr>
    <w:rPr>
      <w:b w:val="1"/>
      <w:bCs w:val="1"/>
      <w:sz w:val="20"/>
      <w:szCs w:val="20"/>
      <w:lang w:eastAsia="ar-SA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Абзац списка1"/>
    <w:basedOn w:val="a"/>
    <w:rsid w:val="00DE02FA"/>
    <w:pPr>
      <w:ind w:left="720"/>
    </w:pPr>
  </w:style>
  <w:style w:type="paragraph" w:styleId="a5">
    <w:name w:val="No Spacing"/>
    <w:uiPriority w:val="1"/>
    <w:qFormat w:val="1"/>
    <w:rsid w:val="0038795E"/>
    <w:rPr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185E8E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1"/>
    <w:link w:val="a6"/>
    <w:uiPriority w:val="99"/>
    <w:semiHidden w:val="1"/>
    <w:rsid w:val="00185E8E"/>
    <w:rPr>
      <w:rFonts w:ascii="Tahoma" w:cs="Tahoma" w:eastAsia="Times New Roman" w:hAnsi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 w:val="1"/>
    <w:rsid w:val="00D662F2"/>
    <w:pPr>
      <w:ind w:left="720"/>
      <w:contextualSpacing w:val="1"/>
    </w:pPr>
  </w:style>
  <w:style w:type="character" w:styleId="50" w:customStyle="1">
    <w:name w:val="Заголовок 5 Знак"/>
    <w:basedOn w:val="a1"/>
    <w:link w:val="5"/>
    <w:semiHidden w:val="1"/>
    <w:rsid w:val="00D46B00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 w:val="1"/>
    <w:unhideWhenUsed w:val="1"/>
    <w:rsid w:val="00D46B00"/>
    <w:pPr>
      <w:suppressAutoHyphens w:val="1"/>
      <w:spacing w:after="120"/>
    </w:pPr>
    <w:rPr>
      <w:sz w:val="28"/>
      <w:szCs w:val="28"/>
      <w:lang w:eastAsia="ar-SA"/>
    </w:rPr>
  </w:style>
  <w:style w:type="character" w:styleId="a9" w:customStyle="1">
    <w:name w:val="Основной текст Знак"/>
    <w:basedOn w:val="a1"/>
    <w:link w:val="a0"/>
    <w:uiPriority w:val="99"/>
    <w:semiHidden w:val="1"/>
    <w:rsid w:val="00D46B00"/>
    <w:rPr>
      <w:rFonts w:ascii="Times New Roman" w:cs="Times New Roman" w:eastAsia="Times New Roman" w:hAnsi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semiHidden w:val="1"/>
    <w:unhideWhenUsed w:val="1"/>
    <w:rsid w:val="00D46B00"/>
    <w:pPr>
      <w:suppressAutoHyphens w:val="1"/>
      <w:spacing w:after="280" w:before="280"/>
    </w:pPr>
    <w:rPr>
      <w:lang w:eastAsia="ar-SA"/>
    </w:rPr>
  </w:style>
  <w:style w:type="paragraph" w:styleId="11" w:customStyle="1">
    <w:name w:val="Без интервала1"/>
    <w:uiPriority w:val="99"/>
    <w:rsid w:val="00D46B00"/>
    <w:rPr>
      <w:rFonts w:ascii="Calibri" w:hAnsi="Calibri"/>
    </w:rPr>
  </w:style>
  <w:style w:type="paragraph" w:styleId="13" w:customStyle="1">
    <w:name w:val="Обычный + 13 пт"/>
    <w:basedOn w:val="a"/>
    <w:uiPriority w:val="99"/>
    <w:rsid w:val="00D46B00"/>
    <w:pPr>
      <w:widowControl w:val="0"/>
      <w:tabs>
        <w:tab w:val="left" w:pos="2127"/>
        <w:tab w:val="left" w:pos="5760"/>
      </w:tabs>
      <w:suppressAutoHyphens w:val="1"/>
      <w:spacing w:line="100" w:lineRule="atLeast"/>
      <w:ind w:firstLine="720"/>
      <w:jc w:val="both"/>
    </w:pPr>
    <w:rPr>
      <w:kern w:val="2"/>
      <w:sz w:val="26"/>
      <w:szCs w:val="26"/>
      <w:lang w:bidi="hi-IN" w:eastAsia="hi-IN"/>
    </w:rPr>
  </w:style>
  <w:style w:type="paragraph" w:styleId="ab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OuQ1n3DO1O5gJTiO1qzIXryiSQ==">CgMxLjAyCWguMzBqMHpsbDgAciExUjlUWnZyZTZCOXE0X1NRbzY4M0VnVXpOVTJXVmtnV2s=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2023-01-19T08:38:00Z</dcterms:created>
  <dc:creator>пк</dc:creator>
</cp:coreProperties>
</file>